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2D5" w:rsidRPr="0023470B" w:rsidRDefault="005E0765" w:rsidP="007872D5">
      <w:pPr>
        <w:pStyle w:val="1"/>
        <w:autoSpaceDE w:val="0"/>
        <w:spacing w:after="0" w:line="240" w:lineRule="auto"/>
        <w:jc w:val="center"/>
        <w:rPr>
          <w:rFonts w:ascii="TH SarabunIT๙" w:hAnsi="TH SarabunIT๙" w:cs="TH SarabunIT๙"/>
          <w:szCs w:val="2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05F2448" wp14:editId="3CFFBC0B">
            <wp:simplePos x="0" y="0"/>
            <wp:positionH relativeFrom="column">
              <wp:posOffset>985724</wp:posOffset>
            </wp:positionH>
            <wp:positionV relativeFrom="paragraph">
              <wp:posOffset>-161194</wp:posOffset>
            </wp:positionV>
            <wp:extent cx="4010660" cy="612140"/>
            <wp:effectExtent l="0" t="0" r="8890" b="0"/>
            <wp:wrapNone/>
            <wp:docPr id="10" name="รูปภาพ 10" descr="Vert De La Zone De Texte | การออกแบบโปสเตอร์ กรอบ และ กรอบรู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rt De La Zone De Texte | การออกแบบโปสเตอร์ กรอบ และ กรอบรู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6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72D5" w:rsidRPr="0023470B">
        <w:rPr>
          <w:rStyle w:val="10"/>
          <w:rFonts w:ascii="TH SarabunIT๙" w:hAnsi="TH SarabunIT๙" w:cs="TH SarabunIT๙"/>
          <w:b/>
          <w:bCs/>
          <w:sz w:val="48"/>
          <w:szCs w:val="48"/>
          <w:cs/>
        </w:rPr>
        <w:t>คำนำ</w:t>
      </w:r>
    </w:p>
    <w:p w:rsidR="007872D5" w:rsidRPr="00B67B46" w:rsidRDefault="007872D5" w:rsidP="007872D5">
      <w:pPr>
        <w:pStyle w:val="1"/>
        <w:autoSpaceDE w:val="0"/>
        <w:spacing w:before="240" w:after="0" w:line="240" w:lineRule="auto"/>
        <w:ind w:right="-13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 xml:space="preserve">                จากการที่ประเทศไทยประสบกับปัญหาการระบาดของโรคติดเชื้อไวรัสโคโรนา 2019 (</w:t>
      </w:r>
      <w:r w:rsidRPr="0023470B">
        <w:rPr>
          <w:rStyle w:val="10"/>
          <w:rFonts w:ascii="TH SarabunIT๙" w:hAnsi="TH SarabunIT๙" w:cs="TH SarabunIT๙"/>
          <w:sz w:val="32"/>
          <w:szCs w:val="32"/>
        </w:rPr>
        <w:t>COVID-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>19) ซึ่ง</w:t>
      </w:r>
      <w:r>
        <w:rPr>
          <w:rStyle w:val="10"/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 xml:space="preserve"> ได้รับผลกระทบเช่นกัน  ตลอดเวลาที่ผ่านมาพบว่าระบบและกลไกการทำงานของหน่วยงานของรัฐและภายในของ  หลายประการมีปัญหาโดยไม่สามารถดำเนินภารกิจในสภาวะวิกฤตได้อย่างมีประสิทธิภาพ ส่งผลให้การแก้ไขปัญหาความเดือดร้อนของประชาชนเป็นไปโดยขาดระบบการบริหารจัดการที่ดี ซึ่งสถานการณ์ที่เกิดขึ้นดังกล่าวเป็นบทเรียนอันสำคัญที่ทุกส่วนราชการภายในองค์กรต้องนำมาปรับกระบวนการทำงานใหม่ โดยเฉพาะอย่างยิ่งเรื่องการบริการประชาชน เพื่อให้มั่นใจว่าภารกิจหลักของราชการหรืองานบริการประชาชนที่สำคัญ สามารถดำเนินงานหรือให้บริการได้อย่างต่อเนื่อง ไม่สะดุดหยุดลงแม้ว่าจะประสบกับว</w:t>
      </w:r>
      <w:r>
        <w:rPr>
          <w:rStyle w:val="10"/>
          <w:rFonts w:ascii="TH SarabunIT๙" w:hAnsi="TH SarabunIT๙" w:cs="TH SarabunIT๙"/>
          <w:sz w:val="32"/>
          <w:szCs w:val="32"/>
          <w:cs/>
        </w:rPr>
        <w:t xml:space="preserve">ิกฤตการณ์หรือภัยพิบัติต่างๆ </w:t>
      </w:r>
      <w:r>
        <w:rPr>
          <w:rStyle w:val="10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>ปุโละปุโยจึงได้ดำเนินการทบทวนและปรับปรุงแผนดำเนินธุรกิจอย่างต่อเนื่อง (</w:t>
      </w:r>
      <w:r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Business Continuity Plan : BCP) 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>เพื่อให้หน่วยงาน เตรียมความพร้อมองค์กรและสามารถนำไปใช้ในการตอบสนองและปฏิบัติงานในสภาวะวิกฤต หรือเหตุการณ์ฉุกเฉินต่างๆ รวมทั้งแนวทางปฏิบัติในขณะเกิดเหตุสามารถแก้ไขเหตุการณ์ได้อย่างเหมาะสม รวดเร็ว และมีประสิทธิภาพและเพื่อลดการสูญเสียชีวิตและทรัพย์สินของข้าราชการ เจ้าหน้าที่ และของทางราชการ รวมทั้งเป็นการเตรียมความพร้อมโดยมุ่งหวังให้ข้าราชการ และเจ้าหน้าที่ของ</w:t>
      </w:r>
      <w:r>
        <w:rPr>
          <w:rStyle w:val="10"/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 xml:space="preserve"> มีความรู้ความเข้าใจในการป้องกัน และรู้วิธีปฏิบัติอย่างถูกต้องตามขั้นตอนสามารถเผชิญต่อสถานการณ์ฉุกเฉินที่เกิดขึ้นได้อย่างทันท่วงที รวดเร็ว และมีประสิทธิภาพ อันจะนำมาซึ่งประโยชน์สุขของประชาชนในจังหวัดอย่างแท้จริงต่อไป</w:t>
      </w:r>
    </w:p>
    <w:p w:rsidR="00105571" w:rsidRDefault="00105571" w:rsidP="007872D5">
      <w:pPr>
        <w:pStyle w:val="1"/>
        <w:autoSpaceDE w:val="0"/>
        <w:spacing w:before="240" w:after="0" w:line="240" w:lineRule="auto"/>
        <w:ind w:right="-138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105571" w:rsidRDefault="00105571" w:rsidP="00105571">
      <w:pPr>
        <w:pStyle w:val="1"/>
        <w:autoSpaceDE w:val="0"/>
        <w:spacing w:before="240" w:after="0" w:line="240" w:lineRule="auto"/>
        <w:ind w:right="-138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7872D5" w:rsidRDefault="00105571" w:rsidP="00105571">
      <w:pPr>
        <w:pStyle w:val="1"/>
        <w:autoSpaceDE w:val="0"/>
        <w:spacing w:before="240" w:after="0" w:line="240" w:lineRule="auto"/>
        <w:ind w:right="-138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งานนโยบายและแผน</w:t>
      </w:r>
    </w:p>
    <w:p w:rsidR="00105571" w:rsidRPr="0023470B" w:rsidRDefault="00105571" w:rsidP="00105571">
      <w:pPr>
        <w:pStyle w:val="1"/>
        <w:autoSpaceDE w:val="0"/>
        <w:spacing w:after="0" w:line="240" w:lineRule="auto"/>
        <w:ind w:right="-138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สำนักปลัด</w:t>
      </w:r>
    </w:p>
    <w:p w:rsidR="007872D5" w:rsidRDefault="007872D5" w:rsidP="00105571">
      <w:pPr>
        <w:pStyle w:val="1"/>
        <w:autoSpaceDE w:val="0"/>
        <w:spacing w:after="0" w:line="240" w:lineRule="auto"/>
        <w:ind w:left="5040" w:right="-138" w:firstLine="720"/>
        <w:jc w:val="center"/>
        <w:rPr>
          <w:rFonts w:ascii="TH SarabunIT๙" w:hAnsi="TH SarabunIT๙" w:cs="TH SarabunIT๙"/>
          <w:szCs w:val="22"/>
        </w:rPr>
      </w:pPr>
      <w:r>
        <w:rPr>
          <w:rStyle w:val="10"/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</w:p>
    <w:p w:rsidR="007872D5" w:rsidRPr="00B67B46" w:rsidRDefault="007872D5" w:rsidP="00105571">
      <w:pPr>
        <w:pStyle w:val="1"/>
        <w:autoSpaceDE w:val="0"/>
        <w:spacing w:after="0" w:line="240" w:lineRule="auto"/>
        <w:ind w:left="5040" w:right="-138" w:firstLine="720"/>
        <w:jc w:val="center"/>
        <w:rPr>
          <w:rFonts w:ascii="TH SarabunIT๙" w:hAnsi="TH SarabunIT๙" w:cs="TH SarabunIT๙"/>
          <w:szCs w:val="22"/>
          <w:cs/>
        </w:rPr>
      </w:pPr>
      <w:r w:rsidRPr="0023470B">
        <w:rPr>
          <w:rFonts w:ascii="TH SarabunIT๙" w:hAnsi="TH SarabunIT๙" w:cs="TH SarabunIT๙"/>
          <w:sz w:val="32"/>
          <w:szCs w:val="32"/>
          <w:cs/>
        </w:rPr>
        <w:t>16  มิถุนายน  2563</w:t>
      </w:r>
    </w:p>
    <w:p w:rsidR="007872D5" w:rsidRPr="0023470B" w:rsidRDefault="007872D5" w:rsidP="00105571">
      <w:pPr>
        <w:pStyle w:val="1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872D5" w:rsidRPr="0023470B" w:rsidRDefault="007872D5" w:rsidP="007872D5">
      <w:pPr>
        <w:pStyle w:val="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872D5" w:rsidRDefault="00F87778" w:rsidP="007872D5">
      <w:pPr>
        <w:pStyle w:val="1"/>
        <w:pageBreakBefore/>
        <w:spacing w:after="0" w:line="240" w:lineRule="auto"/>
        <w:rPr>
          <w:rFonts w:ascii="TH SarabunIT๙" w:hAnsi="TH SarabunIT๙" w:cs="Angsana New"/>
          <w:sz w:val="32"/>
          <w:szCs w:val="32"/>
          <w:cs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2B9E0CD" wp14:editId="1FF1D3E5">
            <wp:simplePos x="0" y="0"/>
            <wp:positionH relativeFrom="column">
              <wp:posOffset>999490</wp:posOffset>
            </wp:positionH>
            <wp:positionV relativeFrom="paragraph">
              <wp:posOffset>172720</wp:posOffset>
            </wp:positionV>
            <wp:extent cx="4010660" cy="612140"/>
            <wp:effectExtent l="0" t="0" r="8890" b="0"/>
            <wp:wrapNone/>
            <wp:docPr id="1" name="รูปภาพ 1" descr="Vert De La Zone De Texte | การออกแบบโปสเตอร์ กรอบ และ กรอบรู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rt De La Zone De Texte | การออกแบบโปสเตอร์ กรอบ และ กรอบรู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6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72D5" w:rsidRDefault="007872D5" w:rsidP="007872D5">
      <w:pPr>
        <w:pStyle w:val="1"/>
        <w:autoSpaceDE w:val="0"/>
        <w:spacing w:after="0" w:line="240" w:lineRule="auto"/>
        <w:jc w:val="center"/>
        <w:rPr>
          <w:rFonts w:cs="Angsana New"/>
          <w:szCs w:val="22"/>
          <w:cs/>
        </w:rPr>
      </w:pPr>
      <w:r>
        <w:rPr>
          <w:rStyle w:val="10"/>
          <w:rFonts w:ascii="TH SarabunIT๙" w:hAnsi="TH SarabunIT๙" w:cs="Angsana New"/>
          <w:b/>
          <w:bCs/>
          <w:sz w:val="48"/>
          <w:szCs w:val="48"/>
          <w:cs/>
        </w:rPr>
        <w:t>สารบัญ</w:t>
      </w:r>
    </w:p>
    <w:p w:rsidR="00CA5B04" w:rsidRDefault="00CA5B04" w:rsidP="007872D5">
      <w:pPr>
        <w:pStyle w:val="1"/>
        <w:autoSpaceDE w:val="0"/>
        <w:spacing w:after="0" w:line="240" w:lineRule="auto"/>
        <w:jc w:val="right"/>
        <w:rPr>
          <w:rStyle w:val="10"/>
          <w:rFonts w:ascii="TH SarabunIT๙" w:hAnsi="TH SarabunIT๙" w:cs="Angsana New" w:hint="cs"/>
          <w:b/>
          <w:bCs/>
          <w:sz w:val="32"/>
          <w:szCs w:val="32"/>
        </w:rPr>
      </w:pPr>
    </w:p>
    <w:p w:rsidR="007872D5" w:rsidRDefault="007872D5" w:rsidP="007872D5">
      <w:pPr>
        <w:pStyle w:val="1"/>
        <w:autoSpaceDE w:val="0"/>
        <w:spacing w:after="0" w:line="240" w:lineRule="auto"/>
        <w:jc w:val="right"/>
        <w:rPr>
          <w:rFonts w:cs="Angsana New"/>
          <w:szCs w:val="22"/>
          <w:cs/>
        </w:rPr>
      </w:pPr>
      <w:r>
        <w:rPr>
          <w:rStyle w:val="10"/>
          <w:rFonts w:ascii="TH SarabunIT๙" w:hAnsi="TH SarabunIT๙" w:cs="Angsana New"/>
          <w:b/>
          <w:bCs/>
          <w:sz w:val="32"/>
          <w:szCs w:val="32"/>
          <w:cs/>
        </w:rPr>
        <w:t>หน้า</w:t>
      </w:r>
    </w:p>
    <w:p w:rsidR="007872D5" w:rsidRPr="0023470B" w:rsidRDefault="007872D5" w:rsidP="007872D5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  <w:r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1. 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 xml:space="preserve">บทนำ 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23470B">
        <w:rPr>
          <w:rStyle w:val="10"/>
          <w:rFonts w:ascii="TH SarabunIT๙" w:hAnsi="TH SarabunIT๙" w:cs="TH SarabunIT๙"/>
          <w:sz w:val="32"/>
          <w:szCs w:val="32"/>
        </w:rPr>
        <w:t>1</w:t>
      </w:r>
    </w:p>
    <w:p w:rsidR="007872D5" w:rsidRPr="0023470B" w:rsidRDefault="007872D5" w:rsidP="007872D5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  <w:r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2. 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 xml:space="preserve">วัตถุประสงค์ 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23470B">
        <w:rPr>
          <w:rStyle w:val="10"/>
          <w:rFonts w:ascii="TH SarabunIT๙" w:hAnsi="TH SarabunIT๙" w:cs="TH SarabunIT๙"/>
          <w:sz w:val="32"/>
          <w:szCs w:val="32"/>
        </w:rPr>
        <w:t>1</w:t>
      </w:r>
    </w:p>
    <w:p w:rsidR="007872D5" w:rsidRPr="0023470B" w:rsidRDefault="007872D5" w:rsidP="007872D5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  <w:r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3. 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>สมมติฐานของแผนความต่อเนื่อง (</w:t>
      </w:r>
      <w:r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BCP Assumptions) </w:t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      </w:t>
      </w:r>
      <w:r>
        <w:rPr>
          <w:rStyle w:val="10"/>
          <w:rFonts w:ascii="TH SarabunIT๙" w:hAnsi="TH SarabunIT๙" w:cs="TH SarabunIT๙"/>
          <w:sz w:val="32"/>
          <w:szCs w:val="32"/>
        </w:rPr>
        <w:tab/>
        <w:t xml:space="preserve">      </w:t>
      </w:r>
      <w:r w:rsidR="007F7D13">
        <w:rPr>
          <w:rStyle w:val="10"/>
          <w:rFonts w:ascii="TH SarabunIT๙" w:hAnsi="TH SarabunIT๙" w:cs="TH SarabunIT๙"/>
          <w:sz w:val="32"/>
          <w:szCs w:val="32"/>
        </w:rPr>
        <w:t>2</w:t>
      </w:r>
    </w:p>
    <w:p w:rsidR="007872D5" w:rsidRPr="007F7D13" w:rsidRDefault="007F7D13" w:rsidP="007872D5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  <w:r>
        <w:rPr>
          <w:rStyle w:val="10"/>
          <w:rFonts w:ascii="TH SarabunIT๙" w:hAnsi="TH SarabunIT๙" w:cs="TH SarabunIT๙"/>
          <w:sz w:val="32"/>
          <w:szCs w:val="32"/>
        </w:rPr>
        <w:t>4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. </w:t>
      </w:r>
      <w:r>
        <w:rPr>
          <w:rStyle w:val="10"/>
          <w:rFonts w:ascii="TH SarabunIT๙" w:hAnsi="TH SarabunIT๙" w:cs="TH SarabunIT๙" w:hint="cs"/>
          <w:sz w:val="32"/>
          <w:szCs w:val="32"/>
          <w:cs/>
        </w:rPr>
        <w:t>การประเมินผลกระทบต่อการทำงาน</w:t>
      </w:r>
      <w:r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10"/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10"/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10"/>
          <w:rFonts w:ascii="TH SarabunIT๙" w:hAnsi="TH SarabunIT๙" w:cs="TH SarabunIT๙"/>
          <w:sz w:val="32"/>
          <w:szCs w:val="32"/>
        </w:rPr>
        <w:t>5</w:t>
      </w:r>
    </w:p>
    <w:p w:rsidR="007872D5" w:rsidRPr="0023470B" w:rsidRDefault="007F7D13" w:rsidP="007872D5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  <w:r>
        <w:rPr>
          <w:rStyle w:val="10"/>
          <w:rFonts w:ascii="TH SarabunIT๙" w:hAnsi="TH SarabunIT๙" w:cs="TH SarabunIT๙"/>
          <w:sz w:val="32"/>
          <w:szCs w:val="32"/>
        </w:rPr>
        <w:t>5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. </w:t>
      </w:r>
      <w:r>
        <w:rPr>
          <w:rStyle w:val="10"/>
          <w:rFonts w:ascii="TH SarabunIT๙" w:hAnsi="TH SarabunIT๙" w:cs="TH SarabunIT๙" w:hint="cs"/>
          <w:sz w:val="32"/>
          <w:szCs w:val="32"/>
          <w:cs/>
        </w:rPr>
        <w:t>ทรัพยากรที่จำเป็นต้องใช้เพื่อให้การดำเนินงานต่อเนื่องในภาระวิกฤติ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 xml:space="preserve"> 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10"/>
          <w:rFonts w:ascii="TH SarabunIT๙" w:hAnsi="TH SarabunIT๙" w:cs="TH SarabunIT๙" w:hint="cs"/>
          <w:sz w:val="32"/>
          <w:szCs w:val="32"/>
          <w:cs/>
        </w:rPr>
        <w:t xml:space="preserve">      7</w:t>
      </w:r>
    </w:p>
    <w:p w:rsidR="007872D5" w:rsidRPr="0023470B" w:rsidRDefault="007F7D13" w:rsidP="007872D5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  <w:r>
        <w:rPr>
          <w:rStyle w:val="10"/>
          <w:rFonts w:ascii="TH SarabunIT๙" w:hAnsi="TH SarabunIT๙" w:cs="TH SarabunIT๙"/>
          <w:sz w:val="32"/>
          <w:szCs w:val="32"/>
        </w:rPr>
        <w:t>6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. 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>กลยุทธ์</w:t>
      </w:r>
      <w:r>
        <w:rPr>
          <w:rStyle w:val="10"/>
          <w:rFonts w:ascii="TH SarabunIT๙" w:hAnsi="TH SarabunIT๙" w:cs="TH SarabunIT๙" w:hint="cs"/>
          <w:sz w:val="32"/>
          <w:szCs w:val="32"/>
          <w:cs/>
        </w:rPr>
        <w:t>และแนวทางในการบริหารความต่อเนื่อง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Style w:val="10"/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Style w:val="10"/>
          <w:rFonts w:ascii="TH SarabunIT๙" w:hAnsi="TH SarabunIT๙" w:cs="TH SarabunIT๙"/>
          <w:sz w:val="32"/>
          <w:szCs w:val="32"/>
        </w:rPr>
        <w:t>10</w:t>
      </w:r>
    </w:p>
    <w:p w:rsidR="007872D5" w:rsidRPr="0023470B" w:rsidRDefault="00C52F15" w:rsidP="007872D5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  <w:r>
        <w:rPr>
          <w:rStyle w:val="10"/>
          <w:rFonts w:ascii="TH SarabunIT๙" w:hAnsi="TH SarabunIT๙" w:cs="TH SarabunIT๙" w:hint="cs"/>
          <w:sz w:val="32"/>
          <w:szCs w:val="32"/>
          <w:cs/>
        </w:rPr>
        <w:t>7</w:t>
      </w:r>
      <w:r w:rsidR="007F7D13">
        <w:rPr>
          <w:rStyle w:val="10"/>
          <w:rFonts w:ascii="TH SarabunIT๙" w:hAnsi="TH SarabunIT๙" w:cs="TH SarabunIT๙" w:hint="cs"/>
          <w:sz w:val="32"/>
          <w:szCs w:val="32"/>
          <w:cs/>
        </w:rPr>
        <w:t>. โครงสร้างและทีมบริหารความต่อเนื่อง</w:t>
      </w:r>
      <w:r w:rsidR="007F7D13">
        <w:rPr>
          <w:rStyle w:val="10"/>
          <w:rFonts w:ascii="TH SarabunIT๙" w:hAnsi="TH SarabunIT๙" w:cs="TH SarabunIT๙" w:hint="cs"/>
          <w:sz w:val="32"/>
          <w:szCs w:val="32"/>
          <w:cs/>
        </w:rPr>
        <w:tab/>
      </w:r>
      <w:r w:rsidR="007F7D13">
        <w:rPr>
          <w:rStyle w:val="10"/>
          <w:rFonts w:ascii="TH SarabunIT๙" w:hAnsi="TH SarabunIT๙" w:cs="TH SarabunIT๙" w:hint="cs"/>
          <w:sz w:val="32"/>
          <w:szCs w:val="32"/>
          <w:cs/>
        </w:rPr>
        <w:tab/>
      </w:r>
      <w:r w:rsidR="007F7D13">
        <w:rPr>
          <w:rStyle w:val="10"/>
          <w:rFonts w:ascii="TH SarabunIT๙" w:hAnsi="TH SarabunIT๙" w:cs="TH SarabunIT๙" w:hint="cs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7F0A5C">
        <w:rPr>
          <w:rStyle w:val="10"/>
          <w:rFonts w:ascii="TH SarabunIT๙" w:hAnsi="TH SarabunIT๙" w:cs="TH SarabunIT๙"/>
          <w:sz w:val="32"/>
          <w:szCs w:val="32"/>
        </w:rPr>
        <w:t>10</w:t>
      </w:r>
    </w:p>
    <w:p w:rsidR="007872D5" w:rsidRPr="0023470B" w:rsidRDefault="007F0A5C" w:rsidP="007872D5">
      <w:pPr>
        <w:pStyle w:val="1"/>
        <w:autoSpaceDE w:val="0"/>
        <w:spacing w:after="0" w:line="240" w:lineRule="auto"/>
        <w:rPr>
          <w:rFonts w:ascii="TH SarabunIT๙" w:hAnsi="TH SarabunIT๙" w:cs="TH SarabunIT๙"/>
          <w:szCs w:val="22"/>
          <w:cs/>
        </w:rPr>
      </w:pPr>
      <w:r>
        <w:rPr>
          <w:rStyle w:val="10"/>
          <w:rFonts w:ascii="TH SarabunIT๙" w:hAnsi="TH SarabunIT๙" w:cs="TH SarabunIT๙"/>
          <w:sz w:val="32"/>
          <w:szCs w:val="32"/>
        </w:rPr>
        <w:t>8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. </w:t>
      </w:r>
      <w:r w:rsidR="00C52F15">
        <w:rPr>
          <w:rStyle w:val="10"/>
          <w:rFonts w:ascii="TH SarabunIT๙" w:hAnsi="TH SarabunIT๙" w:cs="TH SarabunIT๙" w:hint="cs"/>
          <w:sz w:val="32"/>
          <w:szCs w:val="32"/>
          <w:cs/>
        </w:rPr>
        <w:t>ขั้นตอนการบริหารความต่อเนื่อง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 </w:t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  <w:cs/>
        </w:rPr>
        <w:tab/>
      </w:r>
      <w:r w:rsidR="007872D5" w:rsidRPr="0023470B">
        <w:rPr>
          <w:rStyle w:val="10"/>
          <w:rFonts w:ascii="TH SarabunIT๙" w:hAnsi="TH SarabunIT๙" w:cs="TH SarabunIT๙"/>
          <w:sz w:val="32"/>
          <w:szCs w:val="32"/>
        </w:rPr>
        <w:t xml:space="preserve">     </w:t>
      </w:r>
      <w:r w:rsidR="00C52F15">
        <w:rPr>
          <w:rStyle w:val="10"/>
          <w:rFonts w:ascii="TH SarabunIT๙" w:hAnsi="TH SarabunIT๙" w:cs="TH SarabunIT๙"/>
          <w:sz w:val="32"/>
          <w:szCs w:val="32"/>
        </w:rPr>
        <w:tab/>
        <w:t xml:space="preserve">     13</w:t>
      </w:r>
    </w:p>
    <w:p w:rsidR="007872D5" w:rsidRPr="0023470B" w:rsidRDefault="007872D5" w:rsidP="007872D5">
      <w:pPr>
        <w:pStyle w:val="1"/>
        <w:rPr>
          <w:rFonts w:ascii="TH SarabunIT๙" w:hAnsi="TH SarabunIT๙" w:cs="TH SarabunIT๙"/>
          <w:sz w:val="32"/>
          <w:szCs w:val="32"/>
          <w:cs/>
        </w:rPr>
      </w:pPr>
    </w:p>
    <w:p w:rsidR="007872D5" w:rsidRDefault="007872D5" w:rsidP="007872D5">
      <w:pPr>
        <w:pStyle w:val="1"/>
        <w:rPr>
          <w:rFonts w:ascii="TH SarabunIT๙" w:hAnsi="TH SarabunIT๙" w:cs="Angsana New"/>
          <w:sz w:val="32"/>
          <w:szCs w:val="32"/>
          <w:cs/>
        </w:rPr>
      </w:pPr>
    </w:p>
    <w:p w:rsidR="007872D5" w:rsidRDefault="007872D5" w:rsidP="007872D5">
      <w:pPr>
        <w:pStyle w:val="1"/>
        <w:rPr>
          <w:rFonts w:ascii="TH SarabunIT๙" w:hAnsi="TH SarabunIT๙" w:cs="Angsana New"/>
          <w:sz w:val="32"/>
          <w:szCs w:val="32"/>
          <w:cs/>
        </w:rPr>
      </w:pPr>
    </w:p>
    <w:p w:rsidR="007872D5" w:rsidRDefault="007872D5" w:rsidP="007872D5">
      <w:pPr>
        <w:pStyle w:val="1"/>
        <w:rPr>
          <w:rFonts w:ascii="TH SarabunIT๙" w:hAnsi="TH SarabunIT๙" w:cs="Angsana New"/>
          <w:sz w:val="32"/>
          <w:szCs w:val="32"/>
          <w:cs/>
        </w:rPr>
      </w:pPr>
    </w:p>
    <w:p w:rsidR="007872D5" w:rsidRDefault="007872D5" w:rsidP="007872D5">
      <w:pPr>
        <w:pStyle w:val="1"/>
        <w:rPr>
          <w:rFonts w:ascii="TH SarabunIT๙" w:hAnsi="TH SarabunIT๙" w:cs="Angsana New"/>
          <w:sz w:val="32"/>
          <w:szCs w:val="32"/>
          <w:cs/>
        </w:rPr>
      </w:pPr>
    </w:p>
    <w:p w:rsidR="007872D5" w:rsidRDefault="007872D5" w:rsidP="007872D5">
      <w:pPr>
        <w:pStyle w:val="1"/>
        <w:rPr>
          <w:rFonts w:ascii="TH SarabunIT๙" w:hAnsi="TH SarabunIT๙" w:cs="Angsana New"/>
          <w:sz w:val="32"/>
          <w:szCs w:val="32"/>
          <w:cs/>
        </w:rPr>
      </w:pPr>
    </w:p>
    <w:p w:rsidR="007872D5" w:rsidRDefault="007872D5" w:rsidP="007872D5">
      <w:pPr>
        <w:pStyle w:val="1"/>
        <w:rPr>
          <w:rFonts w:ascii="TH SarabunIT๙" w:hAnsi="TH SarabunIT๙" w:cs="Angsana New"/>
          <w:sz w:val="32"/>
          <w:szCs w:val="32"/>
          <w:cs/>
        </w:rPr>
      </w:pPr>
    </w:p>
    <w:p w:rsidR="00402AF2" w:rsidRDefault="00402AF2"/>
    <w:sectPr w:rsidR="00402AF2" w:rsidSect="00105571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D5"/>
    <w:rsid w:val="00105571"/>
    <w:rsid w:val="001C2826"/>
    <w:rsid w:val="00402AF2"/>
    <w:rsid w:val="005E0765"/>
    <w:rsid w:val="00785CB5"/>
    <w:rsid w:val="007872D5"/>
    <w:rsid w:val="007F0A5C"/>
    <w:rsid w:val="007F7D13"/>
    <w:rsid w:val="00914DEC"/>
    <w:rsid w:val="00987B6F"/>
    <w:rsid w:val="00C52F15"/>
    <w:rsid w:val="00CA5B04"/>
    <w:rsid w:val="00E52399"/>
    <w:rsid w:val="00F8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ปกติ1"/>
    <w:rsid w:val="007872D5"/>
    <w:pPr>
      <w:suppressAutoHyphens/>
      <w:autoSpaceDN w:val="0"/>
      <w:textAlignment w:val="baseline"/>
    </w:pPr>
    <w:rPr>
      <w:rFonts w:ascii="Calibri" w:eastAsia="Calibri" w:hAnsi="Calibri" w:cs="Cordia New"/>
    </w:rPr>
  </w:style>
  <w:style w:type="character" w:customStyle="1" w:styleId="10">
    <w:name w:val="แบบอักษรของย่อหน้าเริ่มต้น1"/>
    <w:rsid w:val="007872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ปกติ1"/>
    <w:rsid w:val="007872D5"/>
    <w:pPr>
      <w:suppressAutoHyphens/>
      <w:autoSpaceDN w:val="0"/>
      <w:textAlignment w:val="baseline"/>
    </w:pPr>
    <w:rPr>
      <w:rFonts w:ascii="Calibri" w:eastAsia="Calibri" w:hAnsi="Calibri" w:cs="Cordia New"/>
    </w:rPr>
  </w:style>
  <w:style w:type="character" w:customStyle="1" w:styleId="10">
    <w:name w:val="แบบอักษรของย่อหน้าเริ่มต้น1"/>
    <w:rsid w:val="00787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cp:lastPrinted>2020-07-17T08:02:00Z</cp:lastPrinted>
  <dcterms:created xsi:type="dcterms:W3CDTF">2020-07-17T08:06:00Z</dcterms:created>
  <dcterms:modified xsi:type="dcterms:W3CDTF">2020-07-17T08:06:00Z</dcterms:modified>
</cp:coreProperties>
</file>